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00B07E" w14:textId="009AC076" w:rsidR="009705D5" w:rsidRPr="00080A8D" w:rsidRDefault="000939E4" w:rsidP="009705D5">
      <w:pPr>
        <w:spacing w:line="276" w:lineRule="auto"/>
        <w:ind w:right="19"/>
        <w:rPr>
          <w:rFonts w:ascii="Alright Sans Bold" w:hAnsi="Alright Sans Bold"/>
          <w:bCs/>
          <w:color w:val="000000"/>
          <w:spacing w:val="-10"/>
          <w:sz w:val="36"/>
          <w:szCs w:val="36"/>
          <w:lang w:val="en-US"/>
        </w:rPr>
      </w:pPr>
      <w:r>
        <w:rPr>
          <w:rFonts w:ascii="Alright Sans Bold" w:hAnsi="Alright Sans Bold"/>
          <w:noProof/>
          <w:color w:val="D81E00"/>
          <w:spacing w:val="-10"/>
          <w:sz w:val="36"/>
          <w:szCs w:val="36"/>
          <w:lang w:val="en-US"/>
        </w:rPr>
        <w:drawing>
          <wp:anchor distT="0" distB="0" distL="114300" distR="114300" simplePos="0" relativeHeight="251658240" behindDoc="1" locked="0" layoutInCell="1" allowOverlap="1" wp14:anchorId="45132E2D" wp14:editId="7BA53F1E">
            <wp:simplePos x="0" y="0"/>
            <wp:positionH relativeFrom="page">
              <wp:posOffset>5599448</wp:posOffset>
            </wp:positionH>
            <wp:positionV relativeFrom="paragraph">
              <wp:posOffset>-481965</wp:posOffset>
            </wp:positionV>
            <wp:extent cx="1586828" cy="11906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86828"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05D5">
        <w:rPr>
          <w:rFonts w:ascii="Alright Sans Bold" w:hAnsi="Alright Sans Bold"/>
          <w:bCs/>
          <w:sz w:val="36"/>
          <w:szCs w:val="36"/>
          <w:lang w:val="en-US"/>
        </w:rPr>
        <w:t>Dutch Kidney Foundation</w:t>
      </w:r>
    </w:p>
    <w:p w14:paraId="59B27D72" w14:textId="77777777" w:rsidR="00B1669D" w:rsidRPr="00080A8D" w:rsidRDefault="00B1669D" w:rsidP="00B1669D">
      <w:pPr>
        <w:spacing w:line="276" w:lineRule="auto"/>
        <w:rPr>
          <w:rFonts w:ascii="Alright Sans Bold" w:hAnsi="Alright Sans Bold"/>
          <w:color w:val="EF2E25"/>
          <w:spacing w:val="-10"/>
          <w:sz w:val="36"/>
          <w:szCs w:val="36"/>
          <w:lang w:val="en-US"/>
        </w:rPr>
      </w:pPr>
      <w:bookmarkStart w:id="0" w:name="_GoBack"/>
      <w:r>
        <w:rPr>
          <w:rFonts w:ascii="Alright Sans Bold" w:hAnsi="Alright Sans Bold"/>
          <w:bCs/>
          <w:color w:val="000000"/>
          <w:spacing w:val="-10"/>
          <w:sz w:val="36"/>
          <w:szCs w:val="36"/>
          <w:lang w:val="en-US"/>
        </w:rPr>
        <w:t>Rebuttal Form</w:t>
      </w:r>
    </w:p>
    <w:bookmarkEnd w:id="0"/>
    <w:p w14:paraId="2E7EDEE0" w14:textId="2F0C9BE7" w:rsidR="00244865" w:rsidRDefault="00244865" w:rsidP="00244865">
      <w:pPr>
        <w:spacing w:line="276" w:lineRule="auto"/>
        <w:ind w:right="19"/>
        <w:rPr>
          <w:rFonts w:cs="Arial"/>
          <w:i/>
          <w:szCs w:val="20"/>
          <w:lang w:val="en-US"/>
        </w:rPr>
      </w:pPr>
      <w:r w:rsidRPr="00AB7075">
        <w:rPr>
          <w:rFonts w:ascii="Alright Sans Bold" w:hAnsi="Alright Sans Bold"/>
          <w:color w:val="D81E00"/>
          <w:spacing w:val="-10"/>
          <w:sz w:val="36"/>
          <w:szCs w:val="36"/>
          <w:lang w:val="en-US"/>
        </w:rPr>
        <w:t>Consorti</w:t>
      </w:r>
      <w:r>
        <w:rPr>
          <w:rFonts w:ascii="Alright Sans Bold" w:hAnsi="Alright Sans Bold"/>
          <w:color w:val="D81E00"/>
          <w:spacing w:val="-10"/>
          <w:sz w:val="36"/>
          <w:szCs w:val="36"/>
          <w:lang w:val="en-US"/>
        </w:rPr>
        <w:t xml:space="preserve">a </w:t>
      </w:r>
      <w:r w:rsidRPr="00244865">
        <w:rPr>
          <w:rFonts w:ascii="Alright Sans Bold" w:hAnsi="Alright Sans Bold"/>
          <w:spacing w:val="-10"/>
          <w:sz w:val="36"/>
          <w:szCs w:val="36"/>
          <w:lang w:val="en-US"/>
        </w:rPr>
        <w:t>Call</w:t>
      </w:r>
    </w:p>
    <w:p w14:paraId="5DDE730B" w14:textId="0D05E64A" w:rsidR="00A86899" w:rsidRPr="001B119C" w:rsidRDefault="00161C83" w:rsidP="00A86899">
      <w:pPr>
        <w:spacing w:line="276" w:lineRule="auto"/>
        <w:rPr>
          <w:rFonts w:cs="Arial"/>
          <w:i/>
          <w:szCs w:val="20"/>
          <w:lang w:val="en-US"/>
        </w:rPr>
      </w:pPr>
      <w:r>
        <w:rPr>
          <w:rFonts w:cs="Arial"/>
          <w:i/>
          <w:szCs w:val="20"/>
          <w:lang w:val="en-US"/>
        </w:rPr>
        <w:t>23 December 2019</w:t>
      </w:r>
    </w:p>
    <w:p w14:paraId="39F06794" w14:textId="6CA4F747" w:rsidR="00A86899" w:rsidRDefault="00A86899" w:rsidP="00A86899">
      <w:pPr>
        <w:ind w:right="19"/>
        <w:rPr>
          <w:rFonts w:cs="Arial"/>
          <w:szCs w:val="20"/>
          <w:lang w:val="en-US"/>
        </w:rPr>
      </w:pPr>
    </w:p>
    <w:p w14:paraId="0FAF4D3E" w14:textId="77777777" w:rsidR="00161C83" w:rsidRPr="001B119C" w:rsidRDefault="00161C83" w:rsidP="00A86899">
      <w:pPr>
        <w:ind w:right="19"/>
        <w:rPr>
          <w:rFonts w:cs="Arial"/>
          <w:szCs w:val="20"/>
          <w:lang w:val="en-US"/>
        </w:rPr>
      </w:pPr>
    </w:p>
    <w:p w14:paraId="2CB81FEC" w14:textId="77777777" w:rsidR="00161C83" w:rsidRPr="00C2535E" w:rsidRDefault="00161C83" w:rsidP="00161C83">
      <w:pPr>
        <w:pStyle w:val="TableContents"/>
        <w:spacing w:line="200" w:lineRule="atLeast"/>
        <w:rPr>
          <w:lang w:val="en-GB"/>
        </w:rPr>
      </w:pPr>
      <w:r w:rsidRPr="00C2535E">
        <w:rPr>
          <w:lang w:val="en-GB"/>
        </w:rPr>
        <w:t>The Dutch Kidney Foundation (DKF) General Grant Requirements (</w:t>
      </w:r>
      <w:proofErr w:type="spellStart"/>
      <w:r w:rsidRPr="00C2535E">
        <w:rPr>
          <w:lang w:val="en-GB"/>
        </w:rPr>
        <w:t>Subsidievoorwaarden</w:t>
      </w:r>
      <w:proofErr w:type="spellEnd"/>
      <w:r w:rsidRPr="00C2535E">
        <w:rPr>
          <w:lang w:val="en-GB"/>
        </w:rPr>
        <w:t xml:space="preserve"> Nierstichting Nederland) apply to all awarded DKF subsidies as well as all proposals for DKF subsidies. Applicability of general and other conditions of the applicant, the applicant's institute and of third parties is explicitly excluded.</w:t>
      </w:r>
    </w:p>
    <w:p w14:paraId="2EAD59E8" w14:textId="77777777" w:rsidR="00161C83" w:rsidRPr="00C2535E" w:rsidRDefault="00161C83" w:rsidP="00161C83">
      <w:pPr>
        <w:pStyle w:val="TableContents"/>
        <w:spacing w:line="200" w:lineRule="atLeast"/>
        <w:rPr>
          <w:lang w:val="en-GB"/>
        </w:rPr>
      </w:pPr>
    </w:p>
    <w:p w14:paraId="4B5EE376" w14:textId="77777777" w:rsidR="00161C83" w:rsidRPr="00C2535E" w:rsidRDefault="00161C83" w:rsidP="00161C83">
      <w:pPr>
        <w:pStyle w:val="TableContents"/>
        <w:rPr>
          <w:b/>
          <w:bCs/>
          <w:i/>
          <w:lang w:val="en-GB"/>
        </w:rPr>
      </w:pPr>
      <w:r w:rsidRPr="00C2535E">
        <w:rPr>
          <w:b/>
          <w:bCs/>
          <w:i/>
          <w:lang w:val="en-GB"/>
        </w:rPr>
        <w:t>Disclaimer</w:t>
      </w:r>
    </w:p>
    <w:p w14:paraId="1248F8F7" w14:textId="77777777" w:rsidR="00161C83" w:rsidRPr="00C2535E" w:rsidRDefault="00161C83" w:rsidP="00161C83">
      <w:pPr>
        <w:pStyle w:val="TableContents"/>
        <w:rPr>
          <w:i/>
          <w:lang w:val="en-GB"/>
        </w:rPr>
      </w:pPr>
      <w:r w:rsidRPr="00C2535E">
        <w:rPr>
          <w:i/>
          <w:lang w:val="en-GB"/>
        </w:rPr>
        <w:t>The execution of a DKF Call for proposals, selection of pre-proposals for full application and positive DKF grant award decisions are conditional on DKF revenues and budgetary means. The DKF explicitly reserves the right to cancel an initiated Call for proposals, to suspend a running procedure or to lower a grant amount in relation to earlier statements.</w:t>
      </w:r>
    </w:p>
    <w:p w14:paraId="1483E011" w14:textId="77777777" w:rsidR="00161C83" w:rsidRPr="00C2535E" w:rsidRDefault="00161C83" w:rsidP="00161C83">
      <w:pPr>
        <w:pStyle w:val="TableContents"/>
        <w:rPr>
          <w:lang w:val="en-GB"/>
        </w:rPr>
      </w:pPr>
    </w:p>
    <w:p w14:paraId="2237B8D4" w14:textId="77777777" w:rsidR="00161C83" w:rsidRPr="00C2535E" w:rsidRDefault="00161C83" w:rsidP="00161C83">
      <w:pPr>
        <w:pStyle w:val="TableContents"/>
        <w:rPr>
          <w:lang w:val="en-GB"/>
        </w:rPr>
      </w:pPr>
      <w:r w:rsidRPr="00C2535E">
        <w:rPr>
          <w:lang w:val="en-GB"/>
        </w:rPr>
        <w:t>Nierstichting / Dutch Kidney Foundation</w:t>
      </w:r>
    </w:p>
    <w:p w14:paraId="4EBA6FE3" w14:textId="77777777" w:rsidR="00161C83" w:rsidRPr="00C2535E" w:rsidRDefault="00161C83" w:rsidP="00161C83">
      <w:pPr>
        <w:pStyle w:val="TableContents"/>
        <w:rPr>
          <w:lang w:val="en-GB"/>
        </w:rPr>
      </w:pPr>
      <w:r w:rsidRPr="00C2535E">
        <w:rPr>
          <w:lang w:val="en-GB"/>
        </w:rPr>
        <w:t>+31 (0)35 697 801</w:t>
      </w:r>
      <w:r>
        <w:rPr>
          <w:lang w:val="en-GB"/>
        </w:rPr>
        <w:t>5</w:t>
      </w:r>
    </w:p>
    <w:p w14:paraId="61632D42" w14:textId="77777777" w:rsidR="00161C83" w:rsidRPr="00C2535E" w:rsidRDefault="00161C83" w:rsidP="00161C83">
      <w:pPr>
        <w:pStyle w:val="TableContents"/>
        <w:rPr>
          <w:lang w:val="en-GB"/>
        </w:rPr>
      </w:pPr>
      <w:r w:rsidRPr="00C2535E">
        <w:rPr>
          <w:lang w:val="en-GB"/>
        </w:rPr>
        <w:t xml:space="preserve">research@nierstichting.nl </w:t>
      </w:r>
    </w:p>
    <w:p w14:paraId="34CC15FE" w14:textId="77777777" w:rsidR="00161C83" w:rsidRDefault="00161C83" w:rsidP="00161C83">
      <w:pPr>
        <w:pStyle w:val="TableContents"/>
        <w:spacing w:line="200" w:lineRule="atLeast"/>
        <w:rPr>
          <w:lang w:val="en-GB"/>
        </w:rPr>
      </w:pPr>
    </w:p>
    <w:p w14:paraId="14748306" w14:textId="77777777" w:rsidR="00161C83" w:rsidRDefault="00161C83" w:rsidP="00161C83">
      <w:pPr>
        <w:pStyle w:val="TableContents"/>
        <w:spacing w:line="200" w:lineRule="atLeast"/>
        <w:rPr>
          <w:lang w:val="en-GB"/>
        </w:rPr>
      </w:pPr>
    </w:p>
    <w:p w14:paraId="54D3372C" w14:textId="77777777" w:rsidR="00161C83" w:rsidRPr="00C2535E" w:rsidRDefault="00161C83" w:rsidP="00161C83">
      <w:pPr>
        <w:pStyle w:val="TableContents"/>
        <w:rPr>
          <w:b/>
          <w:bCs/>
          <w:lang w:val="en-GB"/>
        </w:rPr>
      </w:pPr>
      <w:r w:rsidRPr="00C2535E">
        <w:rPr>
          <w:b/>
          <w:bCs/>
          <w:lang w:val="en-GB"/>
        </w:rPr>
        <w:t xml:space="preserve">Instructions for completing and submitting this form </w:t>
      </w:r>
    </w:p>
    <w:p w14:paraId="45F88374" w14:textId="77777777" w:rsidR="00161C83" w:rsidRPr="00C2535E" w:rsidRDefault="00161C83" w:rsidP="00161C83">
      <w:pPr>
        <w:pStyle w:val="TableContents"/>
        <w:spacing w:line="200" w:lineRule="atLeast"/>
        <w:rPr>
          <w:lang w:val="en-GB"/>
        </w:rPr>
      </w:pPr>
      <w:r w:rsidRPr="00C2535E">
        <w:rPr>
          <w:lang w:val="en-GB"/>
        </w:rPr>
        <w:t>The submitted proposal must meet the following conditions for acceptance in this call:</w:t>
      </w:r>
    </w:p>
    <w:p w14:paraId="69D7C544" w14:textId="77777777" w:rsidR="00161C83" w:rsidRPr="001C1F03" w:rsidRDefault="00161C83" w:rsidP="00161C83">
      <w:pPr>
        <w:numPr>
          <w:ilvl w:val="0"/>
          <w:numId w:val="1"/>
        </w:numPr>
        <w:rPr>
          <w:lang w:val="en-US"/>
        </w:rPr>
      </w:pPr>
      <w:r w:rsidRPr="00C2535E">
        <w:rPr>
          <w:lang w:val="en-GB"/>
        </w:rPr>
        <w:t xml:space="preserve">Maximum word counts specified are fixed limits that must not be exceeded. </w:t>
      </w:r>
      <w:r w:rsidRPr="007C5784">
        <w:rPr>
          <w:rFonts w:cs="Arial"/>
          <w:bCs/>
          <w:kern w:val="2"/>
          <w:szCs w:val="20"/>
          <w:lang w:val="en-GB" w:eastAsia="zh-CN"/>
        </w:rPr>
        <w:t xml:space="preserve">Copied text from reviews must be included in the word counts. </w:t>
      </w:r>
      <w:r w:rsidRPr="001C1F03">
        <w:rPr>
          <w:lang w:val="en-GB"/>
        </w:rPr>
        <w:t>Please fill in the number of words used where asked.</w:t>
      </w:r>
    </w:p>
    <w:p w14:paraId="15B7B086" w14:textId="7B06CEFD" w:rsidR="00161C83" w:rsidRPr="00E211B6" w:rsidRDefault="00161C83" w:rsidP="00161C83">
      <w:pPr>
        <w:pStyle w:val="TableContents"/>
        <w:numPr>
          <w:ilvl w:val="0"/>
          <w:numId w:val="2"/>
        </w:numPr>
        <w:rPr>
          <w:lang w:val="en-GB"/>
        </w:rPr>
      </w:pPr>
      <w:r w:rsidRPr="00C2535E">
        <w:rPr>
          <w:lang w:val="en-GB"/>
        </w:rPr>
        <w:t xml:space="preserve">Images (figures, tables, etc.) can be added in the text of </w:t>
      </w:r>
      <w:r>
        <w:rPr>
          <w:lang w:val="en-GB"/>
        </w:rPr>
        <w:t xml:space="preserve">section </w:t>
      </w:r>
      <w:r w:rsidR="00D173A0">
        <w:rPr>
          <w:lang w:val="en-GB"/>
        </w:rPr>
        <w:t>2</w:t>
      </w:r>
      <w:r w:rsidRPr="00C2535E">
        <w:rPr>
          <w:lang w:val="en-GB"/>
        </w:rPr>
        <w:t xml:space="preserve"> (Re</w:t>
      </w:r>
      <w:r>
        <w:rPr>
          <w:lang w:val="en-GB"/>
        </w:rPr>
        <w:t>buttal</w:t>
      </w:r>
      <w:r w:rsidRPr="00C2535E">
        <w:rPr>
          <w:lang w:val="en-GB"/>
        </w:rPr>
        <w:t>) and must each have a readable format and size. All images taken together must not exceed 2 pages</w:t>
      </w:r>
      <w:r>
        <w:rPr>
          <w:lang w:val="en-GB"/>
        </w:rPr>
        <w:t xml:space="preserve"> and legends will count towards the maximum word count of section </w:t>
      </w:r>
      <w:r w:rsidR="00D173A0">
        <w:rPr>
          <w:lang w:val="en-GB"/>
        </w:rPr>
        <w:t>2</w:t>
      </w:r>
      <w:r>
        <w:rPr>
          <w:lang w:val="en-GB"/>
        </w:rPr>
        <w:t xml:space="preserve"> (Rebuttal).</w:t>
      </w:r>
      <w:r w:rsidRPr="00C2535E">
        <w:rPr>
          <w:lang w:val="en-GB"/>
        </w:rPr>
        <w:t xml:space="preserve"> No images are allowed in other sections. </w:t>
      </w:r>
    </w:p>
    <w:p w14:paraId="42FBD0F5" w14:textId="77777777" w:rsidR="00161C83" w:rsidRDefault="00161C83" w:rsidP="00161C83">
      <w:pPr>
        <w:pStyle w:val="TableContents"/>
        <w:numPr>
          <w:ilvl w:val="0"/>
          <w:numId w:val="2"/>
        </w:numPr>
        <w:rPr>
          <w:lang w:val="en-GB"/>
        </w:rPr>
      </w:pPr>
      <w:r w:rsidRPr="006652A5">
        <w:rPr>
          <w:lang w:val="en-GB"/>
        </w:rPr>
        <w:t>Forms should be filled in using Arial 10 pt.</w:t>
      </w:r>
    </w:p>
    <w:p w14:paraId="518C1D65" w14:textId="77777777" w:rsidR="00161C83" w:rsidRPr="0072308F" w:rsidRDefault="00161C83" w:rsidP="00161C83">
      <w:pPr>
        <w:pStyle w:val="TableContents"/>
        <w:numPr>
          <w:ilvl w:val="0"/>
          <w:numId w:val="2"/>
        </w:numPr>
        <w:rPr>
          <w:lang w:val="en-GB"/>
        </w:rPr>
      </w:pPr>
      <w:r w:rsidRPr="0072308F">
        <w:rPr>
          <w:lang w:val="en-GB"/>
        </w:rPr>
        <w:t>Instructions and/or sections in the form must not be deleted (even if the section is not applicable)</w:t>
      </w:r>
      <w:r>
        <w:rPr>
          <w:lang w:val="en-GB"/>
        </w:rPr>
        <w:t>.</w:t>
      </w:r>
    </w:p>
    <w:p w14:paraId="07509618" w14:textId="77777777" w:rsidR="00161C83" w:rsidRPr="00C2535E" w:rsidRDefault="00161C83" w:rsidP="00161C83">
      <w:pPr>
        <w:pStyle w:val="TableContents"/>
        <w:numPr>
          <w:ilvl w:val="0"/>
          <w:numId w:val="2"/>
        </w:numPr>
        <w:spacing w:line="200" w:lineRule="atLeast"/>
        <w:rPr>
          <w:lang w:val="en-GB"/>
        </w:rPr>
      </w:pPr>
      <w:r w:rsidRPr="00C2535E">
        <w:rPr>
          <w:lang w:val="en-GB"/>
        </w:rPr>
        <w:t xml:space="preserve">Please convert the completed application form, including electronic signatures, in a searchable PDF file. Upload the PDF file into your digital submission form in our grant management system called MIDAS. The maximum file size is 5 MB. Attachments are not accepted. </w:t>
      </w:r>
    </w:p>
    <w:p w14:paraId="399AC77F" w14:textId="77777777" w:rsidR="00161C83" w:rsidRPr="00B00A7D" w:rsidRDefault="00161C83" w:rsidP="00161C83">
      <w:pPr>
        <w:spacing w:line="200" w:lineRule="atLeast"/>
        <w:rPr>
          <w:lang w:val="en-GB"/>
        </w:rPr>
      </w:pPr>
    </w:p>
    <w:p w14:paraId="610857E2" w14:textId="77777777" w:rsidR="00A86899" w:rsidRPr="00AC46F6" w:rsidRDefault="00A86899" w:rsidP="00A86899">
      <w:pPr>
        <w:spacing w:line="280" w:lineRule="exact"/>
        <w:ind w:right="19"/>
        <w:rPr>
          <w:rFonts w:cs="Arial"/>
          <w:lang w:val="en-US"/>
        </w:rPr>
      </w:pPr>
    </w:p>
    <w:p w14:paraId="1820684C" w14:textId="77777777" w:rsidR="00A86899" w:rsidRPr="00C943AA" w:rsidRDefault="00A86899" w:rsidP="00A86899">
      <w:pPr>
        <w:pStyle w:val="TableContents"/>
        <w:ind w:right="19"/>
        <w:rPr>
          <w:b/>
          <w:bCs/>
        </w:rPr>
      </w:pPr>
      <w:r>
        <w:rPr>
          <w:b/>
          <w:bCs/>
          <w:sz w:val="22"/>
          <w:szCs w:val="22"/>
        </w:rPr>
        <w:t>1</w:t>
      </w:r>
      <w:r w:rsidRPr="00C943AA">
        <w:rPr>
          <w:b/>
          <w:bCs/>
          <w:sz w:val="22"/>
          <w:szCs w:val="22"/>
        </w:rPr>
        <w:t>. Project</w:t>
      </w:r>
    </w:p>
    <w:tbl>
      <w:tblPr>
        <w:tblW w:w="966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29"/>
      </w:tblGrid>
      <w:tr w:rsidR="00A86899" w:rsidRPr="00566962" w14:paraId="64336C18" w14:textId="77777777" w:rsidTr="002C26F9">
        <w:tc>
          <w:tcPr>
            <w:tcW w:w="2835" w:type="dxa"/>
            <w:tcBorders>
              <w:top w:val="single" w:sz="1" w:space="0" w:color="000000"/>
              <w:left w:val="single" w:sz="1" w:space="0" w:color="000000"/>
              <w:bottom w:val="single" w:sz="1" w:space="0" w:color="000000"/>
            </w:tcBorders>
            <w:shd w:val="clear" w:color="auto" w:fill="auto"/>
          </w:tcPr>
          <w:p w14:paraId="2E4DF45E" w14:textId="77777777" w:rsidR="00A86899" w:rsidRPr="00566962" w:rsidRDefault="00A86899" w:rsidP="002C26F9">
            <w:pPr>
              <w:pStyle w:val="TableContents"/>
              <w:snapToGrid w:val="0"/>
              <w:ind w:right="19"/>
              <w:rPr>
                <w:szCs w:val="20"/>
              </w:rPr>
            </w:pPr>
            <w:r>
              <w:rPr>
                <w:bCs/>
                <w:szCs w:val="20"/>
              </w:rPr>
              <w:t>P</w:t>
            </w:r>
            <w:r w:rsidRPr="00566962">
              <w:rPr>
                <w:bCs/>
                <w:szCs w:val="20"/>
              </w:rPr>
              <w:t>roject code</w:t>
            </w:r>
          </w:p>
        </w:tc>
        <w:tc>
          <w:tcPr>
            <w:tcW w:w="6829" w:type="dxa"/>
            <w:tcBorders>
              <w:top w:val="single" w:sz="1" w:space="0" w:color="000000"/>
              <w:left w:val="single" w:sz="1" w:space="0" w:color="000000"/>
              <w:bottom w:val="single" w:sz="1" w:space="0" w:color="000000"/>
              <w:right w:val="single" w:sz="1" w:space="0" w:color="000000"/>
            </w:tcBorders>
            <w:shd w:val="clear" w:color="auto" w:fill="auto"/>
          </w:tcPr>
          <w:p w14:paraId="7FA47BEF" w14:textId="77777777" w:rsidR="00A86899" w:rsidRPr="00566962" w:rsidRDefault="00A86899" w:rsidP="002C26F9">
            <w:pPr>
              <w:pStyle w:val="TableContents"/>
              <w:snapToGrid w:val="0"/>
              <w:rPr>
                <w:szCs w:val="20"/>
              </w:rPr>
            </w:pPr>
          </w:p>
        </w:tc>
      </w:tr>
      <w:tr w:rsidR="00A86899" w:rsidRPr="00566962" w14:paraId="61F447B1" w14:textId="77777777" w:rsidTr="002C26F9">
        <w:tc>
          <w:tcPr>
            <w:tcW w:w="2835" w:type="dxa"/>
            <w:tcBorders>
              <w:left w:val="single" w:sz="1" w:space="0" w:color="000000"/>
              <w:bottom w:val="single" w:sz="1" w:space="0" w:color="000000"/>
            </w:tcBorders>
            <w:shd w:val="clear" w:color="auto" w:fill="auto"/>
          </w:tcPr>
          <w:p w14:paraId="23C6C0B1" w14:textId="77777777" w:rsidR="00A86899" w:rsidRPr="00566962" w:rsidRDefault="00A86899" w:rsidP="002C26F9">
            <w:pPr>
              <w:pStyle w:val="TableContents"/>
              <w:snapToGrid w:val="0"/>
              <w:rPr>
                <w:szCs w:val="20"/>
              </w:rPr>
            </w:pPr>
            <w:r>
              <w:rPr>
                <w:bCs/>
                <w:szCs w:val="20"/>
              </w:rPr>
              <w:t xml:space="preserve">Project </w:t>
            </w:r>
            <w:proofErr w:type="spellStart"/>
            <w:r>
              <w:rPr>
                <w:bCs/>
                <w:szCs w:val="20"/>
              </w:rPr>
              <w:t>title</w:t>
            </w:r>
            <w:proofErr w:type="spellEnd"/>
          </w:p>
        </w:tc>
        <w:tc>
          <w:tcPr>
            <w:tcW w:w="6829" w:type="dxa"/>
            <w:tcBorders>
              <w:left w:val="single" w:sz="1" w:space="0" w:color="000000"/>
              <w:bottom w:val="single" w:sz="1" w:space="0" w:color="000000"/>
              <w:right w:val="single" w:sz="1" w:space="0" w:color="000000"/>
            </w:tcBorders>
            <w:shd w:val="clear" w:color="auto" w:fill="auto"/>
          </w:tcPr>
          <w:p w14:paraId="1ADB1654" w14:textId="77777777" w:rsidR="00A86899" w:rsidRPr="00566962" w:rsidRDefault="00A86899" w:rsidP="002C26F9">
            <w:pPr>
              <w:pStyle w:val="TableContents"/>
              <w:snapToGrid w:val="0"/>
              <w:rPr>
                <w:szCs w:val="20"/>
              </w:rPr>
            </w:pPr>
          </w:p>
        </w:tc>
      </w:tr>
      <w:tr w:rsidR="00A86899" w:rsidRPr="00566962" w14:paraId="4959D2D3" w14:textId="77777777" w:rsidTr="002C26F9">
        <w:tc>
          <w:tcPr>
            <w:tcW w:w="2835" w:type="dxa"/>
            <w:tcBorders>
              <w:left w:val="single" w:sz="1" w:space="0" w:color="000000"/>
              <w:bottom w:val="single" w:sz="1" w:space="0" w:color="000000"/>
            </w:tcBorders>
            <w:shd w:val="clear" w:color="auto" w:fill="auto"/>
          </w:tcPr>
          <w:p w14:paraId="736F2D76" w14:textId="77777777" w:rsidR="00A86899" w:rsidRDefault="00A86899" w:rsidP="002C26F9">
            <w:pPr>
              <w:pStyle w:val="TableContents"/>
              <w:snapToGrid w:val="0"/>
              <w:rPr>
                <w:bCs/>
                <w:szCs w:val="20"/>
              </w:rPr>
            </w:pPr>
            <w:proofErr w:type="spellStart"/>
            <w:r>
              <w:rPr>
                <w:bCs/>
                <w:szCs w:val="20"/>
              </w:rPr>
              <w:t>Acronym</w:t>
            </w:r>
            <w:proofErr w:type="spellEnd"/>
            <w:r>
              <w:rPr>
                <w:bCs/>
                <w:szCs w:val="20"/>
              </w:rPr>
              <w:t xml:space="preserve"> (</w:t>
            </w:r>
            <w:proofErr w:type="spellStart"/>
            <w:r>
              <w:rPr>
                <w:bCs/>
                <w:szCs w:val="20"/>
              </w:rPr>
              <w:t>optional</w:t>
            </w:r>
            <w:proofErr w:type="spellEnd"/>
            <w:r>
              <w:rPr>
                <w:bCs/>
                <w:szCs w:val="20"/>
              </w:rPr>
              <w:t>)</w:t>
            </w:r>
          </w:p>
        </w:tc>
        <w:tc>
          <w:tcPr>
            <w:tcW w:w="6829" w:type="dxa"/>
            <w:tcBorders>
              <w:left w:val="single" w:sz="1" w:space="0" w:color="000000"/>
              <w:bottom w:val="single" w:sz="1" w:space="0" w:color="000000"/>
              <w:right w:val="single" w:sz="1" w:space="0" w:color="000000"/>
            </w:tcBorders>
            <w:shd w:val="clear" w:color="auto" w:fill="auto"/>
          </w:tcPr>
          <w:p w14:paraId="0B2FF1BF" w14:textId="77777777" w:rsidR="00A86899" w:rsidRPr="00566962" w:rsidRDefault="00A86899" w:rsidP="002C26F9">
            <w:pPr>
              <w:pStyle w:val="TableContents"/>
              <w:snapToGrid w:val="0"/>
              <w:rPr>
                <w:szCs w:val="20"/>
              </w:rPr>
            </w:pPr>
          </w:p>
        </w:tc>
      </w:tr>
      <w:tr w:rsidR="00A86899" w:rsidRPr="00566962" w14:paraId="1D1BBFA3" w14:textId="77777777" w:rsidTr="002C26F9">
        <w:tc>
          <w:tcPr>
            <w:tcW w:w="2835" w:type="dxa"/>
            <w:tcBorders>
              <w:left w:val="single" w:sz="1" w:space="0" w:color="000000"/>
              <w:bottom w:val="single" w:sz="1" w:space="0" w:color="000000"/>
            </w:tcBorders>
            <w:shd w:val="clear" w:color="auto" w:fill="auto"/>
          </w:tcPr>
          <w:p w14:paraId="15F9C976" w14:textId="1B97764D" w:rsidR="00A86899" w:rsidRPr="00566962" w:rsidRDefault="00A86899" w:rsidP="002C26F9">
            <w:pPr>
              <w:pStyle w:val="TableContents"/>
              <w:snapToGrid w:val="0"/>
              <w:rPr>
                <w:szCs w:val="20"/>
              </w:rPr>
            </w:pPr>
            <w:proofErr w:type="spellStart"/>
            <w:r w:rsidRPr="00566962">
              <w:rPr>
                <w:bCs/>
                <w:szCs w:val="20"/>
              </w:rPr>
              <w:t>Applicant</w:t>
            </w:r>
            <w:proofErr w:type="spellEnd"/>
            <w:r>
              <w:rPr>
                <w:bCs/>
                <w:szCs w:val="20"/>
              </w:rPr>
              <w:t xml:space="preserve"> name</w:t>
            </w:r>
            <w:r w:rsidR="00DD372C">
              <w:rPr>
                <w:bCs/>
                <w:szCs w:val="20"/>
              </w:rPr>
              <w:t xml:space="preserve"> (PI) </w:t>
            </w:r>
          </w:p>
        </w:tc>
        <w:tc>
          <w:tcPr>
            <w:tcW w:w="6829" w:type="dxa"/>
            <w:tcBorders>
              <w:left w:val="single" w:sz="1" w:space="0" w:color="000000"/>
              <w:bottom w:val="single" w:sz="1" w:space="0" w:color="000000"/>
              <w:right w:val="single" w:sz="1" w:space="0" w:color="000000"/>
            </w:tcBorders>
            <w:shd w:val="clear" w:color="auto" w:fill="auto"/>
          </w:tcPr>
          <w:p w14:paraId="2AB2816B" w14:textId="77777777" w:rsidR="00A86899" w:rsidRPr="00566962" w:rsidRDefault="00A86899" w:rsidP="002C26F9">
            <w:pPr>
              <w:pStyle w:val="TableContents"/>
              <w:snapToGrid w:val="0"/>
              <w:rPr>
                <w:szCs w:val="20"/>
              </w:rPr>
            </w:pPr>
          </w:p>
        </w:tc>
      </w:tr>
    </w:tbl>
    <w:p w14:paraId="4C939AEB" w14:textId="77777777" w:rsidR="00A86899" w:rsidRPr="00C943AA" w:rsidRDefault="00A86899" w:rsidP="00A86899"/>
    <w:p w14:paraId="2E4BE8F4" w14:textId="7C72D0AD" w:rsidR="0004205C" w:rsidRPr="00267788" w:rsidRDefault="002A5BD9">
      <w:pPr>
        <w:pageBreakBefore/>
        <w:ind w:right="19"/>
        <w:rPr>
          <w:rFonts w:cs="Arial"/>
          <w:i/>
          <w:iCs/>
          <w:szCs w:val="20"/>
          <w:lang w:val="en-US"/>
        </w:rPr>
      </w:pPr>
      <w:r>
        <w:rPr>
          <w:rFonts w:cs="Arial"/>
          <w:b/>
          <w:sz w:val="22"/>
          <w:szCs w:val="22"/>
          <w:lang w:val="en-US"/>
        </w:rPr>
        <w:lastRenderedPageBreak/>
        <w:t>2</w:t>
      </w:r>
      <w:r w:rsidR="0004205C" w:rsidRPr="00267788">
        <w:rPr>
          <w:rFonts w:cs="Arial"/>
          <w:b/>
          <w:sz w:val="22"/>
          <w:szCs w:val="22"/>
          <w:lang w:val="en-US"/>
        </w:rPr>
        <w:t>. Rebuttal (</w:t>
      </w:r>
      <w:r w:rsidR="00DD188C" w:rsidRPr="00267788">
        <w:rPr>
          <w:rFonts w:cs="Arial"/>
          <w:b/>
          <w:sz w:val="22"/>
          <w:szCs w:val="22"/>
          <w:lang w:val="en-US"/>
        </w:rPr>
        <w:t xml:space="preserve">max. </w:t>
      </w:r>
      <w:r w:rsidR="0004205C" w:rsidRPr="0091144C">
        <w:rPr>
          <w:rFonts w:cs="Arial"/>
          <w:b/>
          <w:sz w:val="22"/>
          <w:szCs w:val="22"/>
          <w:lang w:val="en-US"/>
        </w:rPr>
        <w:t>3000</w:t>
      </w:r>
      <w:r w:rsidR="0004205C" w:rsidRPr="00267788">
        <w:rPr>
          <w:rFonts w:cs="Arial"/>
          <w:b/>
          <w:sz w:val="22"/>
          <w:szCs w:val="22"/>
          <w:lang w:val="en-US"/>
        </w:rPr>
        <w:t xml:space="preserve"> words)</w:t>
      </w:r>
    </w:p>
    <w:p w14:paraId="63BF1DBE" w14:textId="77777777" w:rsidR="00161C83" w:rsidRPr="00A81B73" w:rsidRDefault="00161C83" w:rsidP="00161C83">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27ACA144" w14:textId="77777777" w:rsidR="007575B6" w:rsidRPr="003F3160" w:rsidRDefault="007575B6" w:rsidP="007575B6">
      <w:pPr>
        <w:rPr>
          <w:rFonts w:cs="Arial"/>
          <w:i/>
          <w:iCs/>
          <w:szCs w:val="20"/>
          <w:lang w:val="en-US"/>
        </w:rPr>
      </w:pPr>
      <w:r w:rsidRPr="00CA5DEC">
        <w:rPr>
          <w:rFonts w:cs="Arial"/>
          <w:i/>
          <w:iCs/>
          <w:szCs w:val="20"/>
          <w:lang w:val="en-US"/>
        </w:rPr>
        <w:t>Concerning the scientific content and opinions as stated in the reviews</w:t>
      </w:r>
      <w:r>
        <w:rPr>
          <w:rFonts w:cs="Arial"/>
          <w:i/>
          <w:iCs/>
          <w:szCs w:val="20"/>
          <w:lang w:val="en-US"/>
        </w:rPr>
        <w:t xml:space="preserve"> of the international reviewers and the comments and questions from the patient perspective by patient reviewers</w:t>
      </w:r>
      <w:r w:rsidRPr="00CA5DEC">
        <w:rPr>
          <w:rFonts w:cs="Arial"/>
          <w:i/>
          <w:iCs/>
          <w:szCs w:val="20"/>
          <w:lang w:val="en-US"/>
        </w:rPr>
        <w:t xml:space="preserve">. </w:t>
      </w:r>
      <w:r>
        <w:rPr>
          <w:rFonts w:cs="Arial"/>
          <w:i/>
          <w:iCs/>
          <w:szCs w:val="20"/>
          <w:lang w:val="en-US"/>
        </w:rPr>
        <w:t xml:space="preserve">Please respond to the comments of the international reviewers in English and to those of the patient reviewers in Dutch. </w:t>
      </w:r>
    </w:p>
    <w:p w14:paraId="79458697" w14:textId="77777777" w:rsidR="0004205C" w:rsidRPr="009705D5" w:rsidRDefault="0004205C">
      <w:pPr>
        <w:rPr>
          <w:rFonts w:cs="Arial"/>
          <w:szCs w:val="20"/>
          <w:lang w:val="en-US"/>
        </w:rPr>
      </w:pPr>
    </w:p>
    <w:p w14:paraId="7B494D42" w14:textId="77777777" w:rsidR="0004205C" w:rsidRPr="009705D5" w:rsidRDefault="0004205C">
      <w:pPr>
        <w:rPr>
          <w:rFonts w:cs="Arial"/>
          <w:szCs w:val="20"/>
          <w:lang w:val="en-US"/>
        </w:rPr>
      </w:pPr>
    </w:p>
    <w:p w14:paraId="4625C74D" w14:textId="77777777" w:rsidR="0004205C" w:rsidRPr="009705D5" w:rsidRDefault="0004205C">
      <w:pPr>
        <w:rPr>
          <w:rFonts w:cs="Arial"/>
          <w:szCs w:val="20"/>
          <w:lang w:val="en-US"/>
        </w:rPr>
      </w:pPr>
    </w:p>
    <w:p w14:paraId="325BA539" w14:textId="6AED9842" w:rsidR="0004205C" w:rsidRPr="009705D5" w:rsidRDefault="002A5BD9">
      <w:pPr>
        <w:ind w:right="19"/>
        <w:rPr>
          <w:rFonts w:cs="Arial"/>
          <w:i/>
          <w:iCs/>
          <w:szCs w:val="20"/>
          <w:lang w:val="en-US"/>
        </w:rPr>
      </w:pPr>
      <w:r>
        <w:rPr>
          <w:rFonts w:cs="Arial"/>
          <w:b/>
          <w:sz w:val="22"/>
          <w:szCs w:val="22"/>
          <w:lang w:val="en-US"/>
        </w:rPr>
        <w:t>3</w:t>
      </w:r>
      <w:r w:rsidR="0004205C" w:rsidRPr="009705D5">
        <w:rPr>
          <w:rFonts w:cs="Arial"/>
          <w:b/>
          <w:sz w:val="22"/>
          <w:szCs w:val="22"/>
          <w:lang w:val="en-US"/>
        </w:rPr>
        <w:t>. Conclusions (</w:t>
      </w:r>
      <w:r w:rsidR="00DD188C" w:rsidRPr="009705D5">
        <w:rPr>
          <w:rFonts w:cs="Arial"/>
          <w:b/>
          <w:sz w:val="22"/>
          <w:szCs w:val="22"/>
          <w:lang w:val="en-US"/>
        </w:rPr>
        <w:t xml:space="preserve">max. </w:t>
      </w:r>
      <w:r w:rsidR="0004205C" w:rsidRPr="009705D5">
        <w:rPr>
          <w:rFonts w:cs="Arial"/>
          <w:b/>
          <w:sz w:val="22"/>
          <w:szCs w:val="22"/>
          <w:lang w:val="en-US"/>
        </w:rPr>
        <w:t>750 words)</w:t>
      </w:r>
    </w:p>
    <w:p w14:paraId="5E34205A" w14:textId="77777777" w:rsidR="00161C83" w:rsidRPr="00A81B73" w:rsidRDefault="00161C83" w:rsidP="00161C83">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096226EA" w14:textId="77777777" w:rsidR="00372B6D" w:rsidRPr="00CA5DEC" w:rsidRDefault="00372B6D" w:rsidP="00372B6D">
      <w:pPr>
        <w:rPr>
          <w:rFonts w:cs="Arial"/>
          <w:szCs w:val="20"/>
          <w:lang w:val="en-US"/>
        </w:rPr>
      </w:pPr>
      <w:r w:rsidRPr="00CA5DEC">
        <w:rPr>
          <w:rFonts w:cs="Arial"/>
          <w:i/>
          <w:iCs/>
          <w:szCs w:val="20"/>
          <w:lang w:val="en-US"/>
        </w:rPr>
        <w:t>Address the overall assessments of the</w:t>
      </w:r>
      <w:r>
        <w:rPr>
          <w:rFonts w:cs="Arial"/>
          <w:i/>
          <w:iCs/>
          <w:szCs w:val="20"/>
          <w:lang w:val="en-US"/>
        </w:rPr>
        <w:t xml:space="preserve"> international</w:t>
      </w:r>
      <w:r w:rsidRPr="00CA5DEC">
        <w:rPr>
          <w:rFonts w:cs="Arial"/>
          <w:i/>
          <w:iCs/>
          <w:szCs w:val="20"/>
          <w:lang w:val="en-US"/>
        </w:rPr>
        <w:t xml:space="preserve"> reviewers</w:t>
      </w:r>
      <w:r>
        <w:rPr>
          <w:rFonts w:cs="Arial"/>
          <w:i/>
          <w:iCs/>
          <w:szCs w:val="20"/>
          <w:lang w:val="en-US"/>
        </w:rPr>
        <w:t xml:space="preserve"> and patient reviewers (in English)</w:t>
      </w:r>
      <w:r w:rsidRPr="00CA5DEC">
        <w:rPr>
          <w:rFonts w:cs="Arial"/>
          <w:i/>
          <w:iCs/>
          <w:szCs w:val="20"/>
          <w:lang w:val="en-US"/>
        </w:rPr>
        <w:t>.</w:t>
      </w:r>
    </w:p>
    <w:p w14:paraId="6F2D2D55" w14:textId="77777777" w:rsidR="0004205C" w:rsidRPr="009705D5" w:rsidRDefault="0004205C">
      <w:pPr>
        <w:rPr>
          <w:rFonts w:cs="Arial"/>
          <w:szCs w:val="20"/>
          <w:lang w:val="en-US"/>
        </w:rPr>
      </w:pPr>
    </w:p>
    <w:p w14:paraId="33310692" w14:textId="77777777" w:rsidR="0004205C" w:rsidRPr="009705D5" w:rsidRDefault="0004205C">
      <w:pPr>
        <w:rPr>
          <w:rFonts w:cs="Arial"/>
          <w:szCs w:val="20"/>
          <w:lang w:val="en-US"/>
        </w:rPr>
      </w:pPr>
    </w:p>
    <w:p w14:paraId="7AD5F011" w14:textId="77777777" w:rsidR="0004205C" w:rsidRPr="009705D5" w:rsidRDefault="0004205C">
      <w:pPr>
        <w:rPr>
          <w:rFonts w:cs="Arial"/>
          <w:szCs w:val="20"/>
          <w:lang w:val="en-US"/>
        </w:rPr>
      </w:pPr>
    </w:p>
    <w:p w14:paraId="33FD3830" w14:textId="3D660881" w:rsidR="0004205C" w:rsidRPr="00C75319" w:rsidRDefault="007316CE">
      <w:pPr>
        <w:rPr>
          <w:rFonts w:cs="Arial"/>
          <w:i/>
          <w:iCs/>
          <w:szCs w:val="20"/>
          <w:lang w:val="en-GB"/>
        </w:rPr>
      </w:pPr>
      <w:r>
        <w:rPr>
          <w:rFonts w:cs="Arial"/>
          <w:b/>
          <w:bCs/>
          <w:sz w:val="22"/>
          <w:szCs w:val="22"/>
          <w:lang w:val="en-US"/>
        </w:rPr>
        <w:t>4</w:t>
      </w:r>
      <w:r w:rsidR="0004205C" w:rsidRPr="009705D5">
        <w:rPr>
          <w:rFonts w:cs="Arial"/>
          <w:b/>
          <w:bCs/>
          <w:sz w:val="22"/>
          <w:szCs w:val="22"/>
          <w:lang w:val="en-US"/>
        </w:rPr>
        <w:t>. Other Comments (</w:t>
      </w:r>
      <w:r w:rsidR="00DD188C" w:rsidRPr="009705D5">
        <w:rPr>
          <w:rFonts w:cs="Arial"/>
          <w:b/>
          <w:bCs/>
          <w:sz w:val="22"/>
          <w:szCs w:val="22"/>
          <w:lang w:val="en-US"/>
        </w:rPr>
        <w:t xml:space="preserve">max. </w:t>
      </w:r>
      <w:r w:rsidR="0004205C" w:rsidRPr="009705D5">
        <w:rPr>
          <w:rFonts w:cs="Arial"/>
          <w:b/>
          <w:bCs/>
          <w:sz w:val="22"/>
          <w:szCs w:val="22"/>
          <w:lang w:val="en-US"/>
        </w:rPr>
        <w:t>500 words)</w:t>
      </w:r>
    </w:p>
    <w:p w14:paraId="705380EB" w14:textId="77777777" w:rsidR="00161C83" w:rsidRPr="00A81B73" w:rsidRDefault="00161C83" w:rsidP="00161C83">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14616348" w14:textId="77777777" w:rsidR="0004205C" w:rsidRPr="00C75319" w:rsidRDefault="0004205C">
      <w:pPr>
        <w:rPr>
          <w:rFonts w:cs="Arial"/>
          <w:szCs w:val="20"/>
          <w:lang w:val="en-GB"/>
        </w:rPr>
      </w:pPr>
      <w:r w:rsidRPr="00C75319">
        <w:rPr>
          <w:rFonts w:cs="Arial"/>
          <w:i/>
          <w:iCs/>
          <w:szCs w:val="20"/>
          <w:lang w:val="en-GB"/>
        </w:rPr>
        <w:t>If applicable, comment on non-scientific aspects of the review process and the reviews (e</w:t>
      </w:r>
      <w:r w:rsidR="00DD188C">
        <w:rPr>
          <w:rFonts w:cs="Arial"/>
          <w:i/>
          <w:iCs/>
          <w:szCs w:val="20"/>
          <w:lang w:val="en-GB"/>
        </w:rPr>
        <w:t>.</w:t>
      </w:r>
      <w:r w:rsidRPr="00C75319">
        <w:rPr>
          <w:rFonts w:cs="Arial"/>
          <w:i/>
          <w:iCs/>
          <w:szCs w:val="20"/>
          <w:lang w:val="en-GB"/>
        </w:rPr>
        <w:t>g. concerning possible biases, procedural problems or possible conflicts of interest).</w:t>
      </w:r>
    </w:p>
    <w:p w14:paraId="772A6C76" w14:textId="77777777" w:rsidR="0004205C" w:rsidRPr="00C75319" w:rsidRDefault="0004205C">
      <w:pPr>
        <w:pStyle w:val="TableContents"/>
        <w:snapToGrid w:val="0"/>
        <w:ind w:right="19"/>
        <w:rPr>
          <w:rFonts w:cs="Arial"/>
          <w:szCs w:val="20"/>
          <w:lang w:val="en-GB"/>
        </w:rPr>
      </w:pPr>
    </w:p>
    <w:p w14:paraId="318FEA9F" w14:textId="77777777" w:rsidR="0004205C" w:rsidRPr="00C75319" w:rsidRDefault="0004205C">
      <w:pPr>
        <w:pStyle w:val="TableContents"/>
        <w:snapToGrid w:val="0"/>
        <w:ind w:right="19"/>
        <w:rPr>
          <w:rFonts w:cs="Arial"/>
          <w:szCs w:val="20"/>
          <w:lang w:val="en-GB"/>
        </w:rPr>
      </w:pPr>
    </w:p>
    <w:p w14:paraId="7928A40F" w14:textId="77777777" w:rsidR="0004205C" w:rsidRPr="00C75319" w:rsidRDefault="0004205C">
      <w:pPr>
        <w:pStyle w:val="TableContents"/>
        <w:snapToGrid w:val="0"/>
        <w:ind w:right="19"/>
        <w:rPr>
          <w:rFonts w:cs="Arial"/>
          <w:szCs w:val="20"/>
          <w:lang w:val="en-GB"/>
        </w:rPr>
      </w:pPr>
    </w:p>
    <w:p w14:paraId="272ACC89" w14:textId="77777777" w:rsidR="0004205C" w:rsidRPr="00C75319" w:rsidRDefault="0004205C">
      <w:pPr>
        <w:pStyle w:val="TableContents"/>
        <w:snapToGrid w:val="0"/>
        <w:ind w:right="19"/>
        <w:rPr>
          <w:rFonts w:cs="Arial"/>
          <w:szCs w:val="20"/>
          <w:lang w:val="en-GB"/>
        </w:rPr>
      </w:pPr>
    </w:p>
    <w:p w14:paraId="2FF56BA1" w14:textId="77777777" w:rsidR="0004205C" w:rsidRPr="00C75319" w:rsidRDefault="0004205C">
      <w:pPr>
        <w:pStyle w:val="TableContents"/>
        <w:snapToGrid w:val="0"/>
        <w:ind w:right="19"/>
        <w:rPr>
          <w:rFonts w:cs="Arial"/>
          <w:szCs w:val="20"/>
          <w:lang w:val="en-GB"/>
        </w:rPr>
      </w:pPr>
    </w:p>
    <w:p w14:paraId="752EBA61" w14:textId="77777777" w:rsidR="0004205C" w:rsidRPr="00C75319" w:rsidRDefault="0004205C">
      <w:pPr>
        <w:pStyle w:val="TableContents"/>
        <w:snapToGrid w:val="0"/>
        <w:ind w:right="19"/>
        <w:rPr>
          <w:rFonts w:cs="Arial"/>
          <w:szCs w:val="20"/>
          <w:lang w:val="en-GB"/>
        </w:rPr>
      </w:pPr>
    </w:p>
    <w:p w14:paraId="1CB1129A" w14:textId="77777777" w:rsidR="0004205C" w:rsidRPr="00C75319" w:rsidRDefault="0004205C">
      <w:pPr>
        <w:pStyle w:val="TableContents"/>
        <w:snapToGrid w:val="0"/>
        <w:ind w:right="19"/>
        <w:rPr>
          <w:rFonts w:cs="Arial"/>
          <w:szCs w:val="20"/>
          <w:lang w:val="en-GB"/>
        </w:rPr>
      </w:pPr>
    </w:p>
    <w:p w14:paraId="50235F0F" w14:textId="77777777" w:rsidR="0004205C" w:rsidRPr="00C75319" w:rsidRDefault="0004205C">
      <w:pPr>
        <w:pStyle w:val="TableContents"/>
        <w:snapToGrid w:val="0"/>
        <w:ind w:right="19"/>
        <w:rPr>
          <w:rFonts w:cs="Arial"/>
          <w:szCs w:val="20"/>
          <w:lang w:val="en-GB"/>
        </w:rPr>
      </w:pPr>
    </w:p>
    <w:p w14:paraId="7802965E" w14:textId="77777777" w:rsidR="0004205C" w:rsidRPr="009705D5" w:rsidRDefault="0004205C">
      <w:pPr>
        <w:pStyle w:val="TableContents"/>
        <w:snapToGrid w:val="0"/>
        <w:ind w:right="19"/>
        <w:rPr>
          <w:rFonts w:cs="Arial"/>
          <w:lang w:val="en-US"/>
        </w:rPr>
      </w:pPr>
    </w:p>
    <w:p w14:paraId="4FB2FB2F" w14:textId="77777777" w:rsidR="00FF6549" w:rsidRPr="00B1669D" w:rsidRDefault="00FF6549">
      <w:pPr>
        <w:widowControl/>
        <w:suppressAutoHyphens w:val="0"/>
        <w:rPr>
          <w:rFonts w:cs="Arial"/>
          <w:b/>
          <w:bCs/>
          <w:sz w:val="22"/>
          <w:szCs w:val="22"/>
          <w:lang w:val="en-US"/>
        </w:rPr>
      </w:pPr>
      <w:r w:rsidRPr="00B1669D">
        <w:rPr>
          <w:rFonts w:cs="Arial"/>
          <w:b/>
          <w:bCs/>
          <w:sz w:val="22"/>
          <w:szCs w:val="22"/>
          <w:lang w:val="en-US"/>
        </w:rPr>
        <w:br w:type="page"/>
      </w:r>
    </w:p>
    <w:p w14:paraId="164F7EC6" w14:textId="6336FDC9" w:rsidR="0004205C" w:rsidRPr="00C75319" w:rsidRDefault="007316CE">
      <w:pPr>
        <w:pStyle w:val="TableContents"/>
        <w:snapToGrid w:val="0"/>
        <w:ind w:right="19"/>
        <w:rPr>
          <w:rFonts w:cs="Arial"/>
        </w:rPr>
      </w:pPr>
      <w:r>
        <w:rPr>
          <w:rFonts w:cs="Arial"/>
          <w:b/>
          <w:bCs/>
          <w:sz w:val="22"/>
          <w:szCs w:val="22"/>
        </w:rPr>
        <w:lastRenderedPageBreak/>
        <w:t>5</w:t>
      </w:r>
      <w:r w:rsidR="0004205C" w:rsidRPr="00C75319">
        <w:rPr>
          <w:rFonts w:cs="Arial"/>
          <w:b/>
          <w:bCs/>
          <w:sz w:val="22"/>
          <w:szCs w:val="22"/>
        </w:rPr>
        <w:t xml:space="preserve">. </w:t>
      </w:r>
      <w:proofErr w:type="spellStart"/>
      <w:r w:rsidR="0004205C" w:rsidRPr="00C75319">
        <w:rPr>
          <w:rFonts w:cs="Arial"/>
          <w:b/>
          <w:bCs/>
          <w:sz w:val="22"/>
          <w:szCs w:val="22"/>
        </w:rPr>
        <w:t>Signature</w:t>
      </w:r>
      <w:r w:rsidR="00424399">
        <w:rPr>
          <w:rFonts w:cs="Arial"/>
          <w:b/>
          <w:bCs/>
          <w:sz w:val="22"/>
          <w:szCs w:val="22"/>
        </w:rPr>
        <w:t>s</w:t>
      </w:r>
      <w:proofErr w:type="spellEnd"/>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39"/>
        <w:gridCol w:w="3179"/>
        <w:gridCol w:w="2966"/>
        <w:gridCol w:w="1474"/>
      </w:tblGrid>
      <w:tr w:rsidR="0004205C" w:rsidRPr="00C75319" w14:paraId="3C2E6EF0" w14:textId="77777777">
        <w:trPr>
          <w:cantSplit/>
        </w:trPr>
        <w:tc>
          <w:tcPr>
            <w:tcW w:w="2039" w:type="dxa"/>
            <w:tcBorders>
              <w:top w:val="single" w:sz="1" w:space="0" w:color="000000"/>
              <w:left w:val="single" w:sz="1" w:space="0" w:color="000000"/>
              <w:bottom w:val="single" w:sz="1" w:space="0" w:color="000000"/>
            </w:tcBorders>
            <w:shd w:val="clear" w:color="auto" w:fill="auto"/>
          </w:tcPr>
          <w:p w14:paraId="02BF37B1" w14:textId="77777777" w:rsidR="0004205C" w:rsidRPr="00C75319" w:rsidRDefault="0004205C">
            <w:pPr>
              <w:pStyle w:val="Plattetekst"/>
              <w:snapToGrid w:val="0"/>
              <w:spacing w:after="0" w:line="200" w:lineRule="atLeast"/>
              <w:rPr>
                <w:rFonts w:cs="Arial"/>
              </w:rPr>
            </w:pPr>
          </w:p>
        </w:tc>
        <w:tc>
          <w:tcPr>
            <w:tcW w:w="3179" w:type="dxa"/>
            <w:tcBorders>
              <w:top w:val="single" w:sz="1" w:space="0" w:color="000000"/>
              <w:left w:val="single" w:sz="1" w:space="0" w:color="000000"/>
              <w:bottom w:val="single" w:sz="1" w:space="0" w:color="000000"/>
            </w:tcBorders>
            <w:shd w:val="clear" w:color="auto" w:fill="auto"/>
          </w:tcPr>
          <w:p w14:paraId="7CC838E5" w14:textId="016A22E7" w:rsidR="0004205C" w:rsidRPr="00C75319" w:rsidRDefault="0004205C">
            <w:pPr>
              <w:pStyle w:val="Plattetekst"/>
              <w:spacing w:after="0" w:line="200" w:lineRule="atLeast"/>
              <w:rPr>
                <w:rFonts w:cs="Arial"/>
              </w:rPr>
            </w:pPr>
            <w:r w:rsidRPr="00C75319">
              <w:rPr>
                <w:rFonts w:cs="Arial"/>
              </w:rPr>
              <w:t>Name</w:t>
            </w:r>
            <w:r w:rsidR="000824F3">
              <w:rPr>
                <w:rFonts w:cs="Arial"/>
              </w:rPr>
              <w:t xml:space="preserve"> </w:t>
            </w:r>
            <w:proofErr w:type="spellStart"/>
            <w:r w:rsidR="000824F3">
              <w:rPr>
                <w:rFonts w:cs="Arial"/>
              </w:rPr>
              <w:t>and</w:t>
            </w:r>
            <w:proofErr w:type="spellEnd"/>
            <w:r w:rsidR="000824F3">
              <w:rPr>
                <w:rFonts w:cs="Arial"/>
              </w:rPr>
              <w:t xml:space="preserve"> </w:t>
            </w:r>
            <w:proofErr w:type="spellStart"/>
            <w:r w:rsidR="000824F3">
              <w:rPr>
                <w:rFonts w:cs="Arial"/>
              </w:rPr>
              <w:t>position</w:t>
            </w:r>
            <w:proofErr w:type="spellEnd"/>
          </w:p>
        </w:tc>
        <w:tc>
          <w:tcPr>
            <w:tcW w:w="2966" w:type="dxa"/>
            <w:tcBorders>
              <w:top w:val="single" w:sz="1" w:space="0" w:color="000000"/>
              <w:left w:val="single" w:sz="1" w:space="0" w:color="000000"/>
              <w:bottom w:val="single" w:sz="1" w:space="0" w:color="000000"/>
            </w:tcBorders>
            <w:shd w:val="clear" w:color="auto" w:fill="auto"/>
          </w:tcPr>
          <w:p w14:paraId="283BA0DB" w14:textId="77777777" w:rsidR="0004205C" w:rsidRPr="00C75319" w:rsidRDefault="0004205C">
            <w:pPr>
              <w:pStyle w:val="Plattetekst"/>
              <w:spacing w:after="0" w:line="200" w:lineRule="atLeast"/>
              <w:rPr>
                <w:rFonts w:cs="Arial"/>
              </w:rPr>
            </w:pPr>
            <w:proofErr w:type="spellStart"/>
            <w:r w:rsidRPr="00C75319">
              <w:rPr>
                <w:rFonts w:cs="Arial"/>
              </w:rPr>
              <w:t>Signature</w:t>
            </w:r>
            <w:proofErr w:type="spellEnd"/>
          </w:p>
        </w:tc>
        <w:tc>
          <w:tcPr>
            <w:tcW w:w="1474" w:type="dxa"/>
            <w:tcBorders>
              <w:top w:val="single" w:sz="1" w:space="0" w:color="000000"/>
              <w:left w:val="single" w:sz="1" w:space="0" w:color="000000"/>
              <w:bottom w:val="single" w:sz="1" w:space="0" w:color="000000"/>
              <w:right w:val="single" w:sz="1" w:space="0" w:color="000000"/>
            </w:tcBorders>
            <w:shd w:val="clear" w:color="auto" w:fill="auto"/>
          </w:tcPr>
          <w:p w14:paraId="1296BF1D" w14:textId="77777777" w:rsidR="0004205C" w:rsidRPr="00C75319" w:rsidRDefault="0004205C">
            <w:pPr>
              <w:pStyle w:val="Plattetekst"/>
              <w:spacing w:after="0" w:line="200" w:lineRule="atLeast"/>
              <w:rPr>
                <w:rFonts w:cs="Arial"/>
              </w:rPr>
            </w:pPr>
            <w:r w:rsidRPr="00C75319">
              <w:rPr>
                <w:rFonts w:cs="Arial"/>
              </w:rPr>
              <w:t>Date</w:t>
            </w:r>
          </w:p>
        </w:tc>
      </w:tr>
      <w:tr w:rsidR="0004205C" w:rsidRPr="00C75319" w14:paraId="313984AB" w14:textId="77777777">
        <w:trPr>
          <w:cantSplit/>
        </w:trPr>
        <w:tc>
          <w:tcPr>
            <w:tcW w:w="2039" w:type="dxa"/>
            <w:tcBorders>
              <w:top w:val="single" w:sz="1" w:space="0" w:color="000000"/>
              <w:left w:val="single" w:sz="1" w:space="0" w:color="000000"/>
              <w:bottom w:val="single" w:sz="1" w:space="0" w:color="000000"/>
            </w:tcBorders>
            <w:shd w:val="clear" w:color="auto" w:fill="auto"/>
          </w:tcPr>
          <w:p w14:paraId="5C62B7E4" w14:textId="77777777" w:rsidR="0004205C" w:rsidRPr="00C75319" w:rsidRDefault="0004205C">
            <w:pPr>
              <w:pStyle w:val="Plattetekst"/>
              <w:spacing w:after="0" w:line="200" w:lineRule="atLeast"/>
              <w:rPr>
                <w:rFonts w:cs="Arial"/>
              </w:rPr>
            </w:pPr>
            <w:proofErr w:type="spellStart"/>
            <w:r w:rsidRPr="00C75319">
              <w:rPr>
                <w:rFonts w:cs="Arial"/>
              </w:rPr>
              <w:t>Applicant</w:t>
            </w:r>
            <w:proofErr w:type="spellEnd"/>
          </w:p>
          <w:p w14:paraId="52358356" w14:textId="77777777" w:rsidR="0004205C" w:rsidRPr="00C75319" w:rsidRDefault="0004205C">
            <w:pPr>
              <w:pStyle w:val="Plattetekst"/>
              <w:spacing w:after="0" w:line="200" w:lineRule="atLeast"/>
              <w:rPr>
                <w:rFonts w:cs="Arial"/>
              </w:rPr>
            </w:pPr>
          </w:p>
          <w:p w14:paraId="69FC6E74" w14:textId="77777777" w:rsidR="0004205C" w:rsidRPr="00C75319" w:rsidRDefault="0004205C">
            <w:pPr>
              <w:pStyle w:val="Plattetekst"/>
              <w:spacing w:after="0" w:line="200" w:lineRule="atLeast"/>
              <w:rPr>
                <w:rFonts w:cs="Arial"/>
              </w:rPr>
            </w:pPr>
          </w:p>
          <w:p w14:paraId="14264DC8" w14:textId="77777777" w:rsidR="0004205C" w:rsidRPr="00C75319" w:rsidRDefault="0004205C">
            <w:pPr>
              <w:pStyle w:val="Plattetekst"/>
              <w:spacing w:after="0" w:line="200" w:lineRule="atLeast"/>
              <w:rPr>
                <w:rFonts w:cs="Arial"/>
              </w:rPr>
            </w:pPr>
          </w:p>
          <w:p w14:paraId="1C82ABE1" w14:textId="77777777" w:rsidR="0004205C" w:rsidRPr="00C75319" w:rsidRDefault="0004205C">
            <w:pPr>
              <w:pStyle w:val="Plattetekst"/>
              <w:spacing w:after="0" w:line="200" w:lineRule="atLeast"/>
              <w:rPr>
                <w:rFonts w:cs="Arial"/>
              </w:rPr>
            </w:pPr>
          </w:p>
        </w:tc>
        <w:tc>
          <w:tcPr>
            <w:tcW w:w="3179" w:type="dxa"/>
            <w:tcBorders>
              <w:top w:val="single" w:sz="1" w:space="0" w:color="000000"/>
              <w:left w:val="single" w:sz="1" w:space="0" w:color="000000"/>
              <w:bottom w:val="single" w:sz="1" w:space="0" w:color="000000"/>
            </w:tcBorders>
            <w:shd w:val="clear" w:color="auto" w:fill="auto"/>
          </w:tcPr>
          <w:p w14:paraId="5C088F62" w14:textId="77777777" w:rsidR="0004205C" w:rsidRPr="00C75319" w:rsidRDefault="0004205C">
            <w:pPr>
              <w:pStyle w:val="Plattetekst"/>
              <w:snapToGrid w:val="0"/>
              <w:spacing w:after="0" w:line="200" w:lineRule="atLeast"/>
              <w:rPr>
                <w:rFonts w:cs="Arial"/>
              </w:rPr>
            </w:pPr>
          </w:p>
        </w:tc>
        <w:tc>
          <w:tcPr>
            <w:tcW w:w="2966" w:type="dxa"/>
            <w:tcBorders>
              <w:top w:val="single" w:sz="1" w:space="0" w:color="000000"/>
              <w:left w:val="single" w:sz="1" w:space="0" w:color="000000"/>
              <w:bottom w:val="single" w:sz="1" w:space="0" w:color="000000"/>
            </w:tcBorders>
            <w:shd w:val="clear" w:color="auto" w:fill="auto"/>
          </w:tcPr>
          <w:p w14:paraId="4F7188BA" w14:textId="77777777" w:rsidR="0004205C" w:rsidRPr="00C75319" w:rsidRDefault="0004205C">
            <w:pPr>
              <w:pStyle w:val="Plattetekst"/>
              <w:snapToGrid w:val="0"/>
              <w:spacing w:after="0" w:line="200" w:lineRule="atLeast"/>
              <w:rPr>
                <w:rFonts w:cs="Arial"/>
              </w:rPr>
            </w:pPr>
          </w:p>
        </w:tc>
        <w:tc>
          <w:tcPr>
            <w:tcW w:w="1474" w:type="dxa"/>
            <w:tcBorders>
              <w:top w:val="single" w:sz="1" w:space="0" w:color="000000"/>
              <w:left w:val="single" w:sz="1" w:space="0" w:color="000000"/>
              <w:bottom w:val="single" w:sz="1" w:space="0" w:color="000000"/>
              <w:right w:val="single" w:sz="1" w:space="0" w:color="000000"/>
            </w:tcBorders>
            <w:shd w:val="clear" w:color="auto" w:fill="auto"/>
          </w:tcPr>
          <w:p w14:paraId="51973783" w14:textId="77777777" w:rsidR="0004205C" w:rsidRPr="00C75319" w:rsidRDefault="0004205C">
            <w:pPr>
              <w:pStyle w:val="Plattetekst"/>
              <w:snapToGrid w:val="0"/>
              <w:spacing w:after="0" w:line="200" w:lineRule="atLeast"/>
              <w:rPr>
                <w:rFonts w:cs="Arial"/>
              </w:rPr>
            </w:pPr>
          </w:p>
        </w:tc>
      </w:tr>
      <w:tr w:rsidR="0004205C" w:rsidRPr="00B1669D" w14:paraId="724B9D30" w14:textId="77777777">
        <w:trPr>
          <w:cantSplit/>
        </w:trPr>
        <w:tc>
          <w:tcPr>
            <w:tcW w:w="2039" w:type="dxa"/>
            <w:tcBorders>
              <w:top w:val="single" w:sz="1" w:space="0" w:color="000000"/>
              <w:left w:val="single" w:sz="1" w:space="0" w:color="000000"/>
              <w:bottom w:val="single" w:sz="1" w:space="0" w:color="000000"/>
            </w:tcBorders>
            <w:shd w:val="clear" w:color="auto" w:fill="auto"/>
          </w:tcPr>
          <w:p w14:paraId="7835696E" w14:textId="77777777" w:rsidR="00FF6549" w:rsidRDefault="00FF6549" w:rsidP="00FF6549">
            <w:pPr>
              <w:pStyle w:val="TableContents"/>
              <w:spacing w:line="200" w:lineRule="atLeast"/>
              <w:rPr>
                <w:lang w:val="en-GB"/>
              </w:rPr>
            </w:pPr>
            <w:r w:rsidRPr="00453E6B">
              <w:rPr>
                <w:lang w:val="en-GB"/>
              </w:rPr>
              <w:t xml:space="preserve">Authorisation </w:t>
            </w:r>
          </w:p>
          <w:p w14:paraId="341A9207" w14:textId="77777777" w:rsidR="00FF6549" w:rsidRPr="00DF73C7" w:rsidRDefault="00FF6549" w:rsidP="00FF6549">
            <w:pPr>
              <w:pStyle w:val="TableContents"/>
              <w:spacing w:line="200" w:lineRule="atLeast"/>
              <w:rPr>
                <w:i/>
                <w:lang w:val="en-GB"/>
              </w:rPr>
            </w:pPr>
            <w:r w:rsidRPr="002C43E2">
              <w:rPr>
                <w:i/>
                <w:lang w:val="en-GB"/>
              </w:rPr>
              <w:t>(e.g. Head of Department, Head of Institute, Director)</w:t>
            </w:r>
          </w:p>
          <w:p w14:paraId="2F04189D" w14:textId="77777777" w:rsidR="0004205C" w:rsidRPr="00FF6549" w:rsidRDefault="0004205C">
            <w:pPr>
              <w:pStyle w:val="TableContents"/>
              <w:spacing w:line="200" w:lineRule="atLeast"/>
              <w:rPr>
                <w:rFonts w:cs="Arial"/>
                <w:lang w:val="en-GB"/>
              </w:rPr>
            </w:pPr>
          </w:p>
        </w:tc>
        <w:tc>
          <w:tcPr>
            <w:tcW w:w="3179" w:type="dxa"/>
            <w:tcBorders>
              <w:top w:val="single" w:sz="1" w:space="0" w:color="000000"/>
              <w:left w:val="single" w:sz="1" w:space="0" w:color="000000"/>
              <w:bottom w:val="single" w:sz="1" w:space="0" w:color="000000"/>
            </w:tcBorders>
            <w:shd w:val="clear" w:color="auto" w:fill="auto"/>
          </w:tcPr>
          <w:p w14:paraId="4B310910" w14:textId="77777777" w:rsidR="0004205C" w:rsidRPr="002A5BD9" w:rsidRDefault="0004205C">
            <w:pPr>
              <w:pStyle w:val="TableContents"/>
              <w:snapToGrid w:val="0"/>
              <w:spacing w:line="200" w:lineRule="atLeast"/>
              <w:rPr>
                <w:rFonts w:cs="Arial"/>
                <w:lang w:val="en-US"/>
              </w:rPr>
            </w:pPr>
          </w:p>
        </w:tc>
        <w:tc>
          <w:tcPr>
            <w:tcW w:w="2966" w:type="dxa"/>
            <w:tcBorders>
              <w:top w:val="single" w:sz="1" w:space="0" w:color="000000"/>
              <w:left w:val="single" w:sz="1" w:space="0" w:color="000000"/>
              <w:bottom w:val="single" w:sz="1" w:space="0" w:color="000000"/>
            </w:tcBorders>
            <w:shd w:val="clear" w:color="auto" w:fill="auto"/>
          </w:tcPr>
          <w:p w14:paraId="33359656" w14:textId="77777777" w:rsidR="0004205C" w:rsidRPr="002A5BD9" w:rsidRDefault="0004205C">
            <w:pPr>
              <w:pStyle w:val="TableContents"/>
              <w:snapToGrid w:val="0"/>
              <w:spacing w:line="200" w:lineRule="atLeast"/>
              <w:rPr>
                <w:rFonts w:cs="Arial"/>
                <w:lang w:val="en-US"/>
              </w:rPr>
            </w:pPr>
          </w:p>
        </w:tc>
        <w:tc>
          <w:tcPr>
            <w:tcW w:w="1474" w:type="dxa"/>
            <w:tcBorders>
              <w:top w:val="single" w:sz="1" w:space="0" w:color="000000"/>
              <w:left w:val="single" w:sz="1" w:space="0" w:color="000000"/>
              <w:bottom w:val="single" w:sz="1" w:space="0" w:color="000000"/>
              <w:right w:val="single" w:sz="1" w:space="0" w:color="000000"/>
            </w:tcBorders>
            <w:shd w:val="clear" w:color="auto" w:fill="auto"/>
          </w:tcPr>
          <w:p w14:paraId="29D52DD2" w14:textId="77777777" w:rsidR="0004205C" w:rsidRPr="002A5BD9" w:rsidRDefault="0004205C">
            <w:pPr>
              <w:pStyle w:val="TableContents"/>
              <w:snapToGrid w:val="0"/>
              <w:spacing w:line="200" w:lineRule="atLeast"/>
              <w:rPr>
                <w:rFonts w:cs="Arial"/>
                <w:lang w:val="en-US"/>
              </w:rPr>
            </w:pPr>
          </w:p>
        </w:tc>
      </w:tr>
    </w:tbl>
    <w:p w14:paraId="59DA3AB7" w14:textId="77777777" w:rsidR="0004205C" w:rsidRPr="002A5BD9" w:rsidRDefault="0004205C">
      <w:pPr>
        <w:pStyle w:val="TableContents"/>
        <w:snapToGrid w:val="0"/>
        <w:spacing w:line="200" w:lineRule="atLeast"/>
        <w:rPr>
          <w:rFonts w:cs="Arial"/>
          <w:lang w:val="en-US"/>
        </w:rPr>
      </w:pPr>
    </w:p>
    <w:p w14:paraId="240B571F" w14:textId="77777777" w:rsidR="0004205C" w:rsidRPr="002A5BD9" w:rsidRDefault="0004205C">
      <w:pPr>
        <w:pStyle w:val="TableContents"/>
        <w:snapToGrid w:val="0"/>
        <w:ind w:right="19"/>
        <w:rPr>
          <w:rFonts w:cs="Arial"/>
          <w:lang w:val="en-US"/>
        </w:rPr>
      </w:pPr>
    </w:p>
    <w:sectPr w:rsidR="0004205C" w:rsidRPr="002A5BD9">
      <w:footerReference w:type="default" r:id="rId11"/>
      <w:pgSz w:w="11906" w:h="16838"/>
      <w:pgMar w:top="1134" w:right="1134" w:bottom="1700" w:left="1134"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1EC62" w14:textId="77777777" w:rsidR="002C409F" w:rsidRDefault="002C409F">
      <w:r>
        <w:separator/>
      </w:r>
    </w:p>
  </w:endnote>
  <w:endnote w:type="continuationSeparator" w:id="0">
    <w:p w14:paraId="61B124EC" w14:textId="77777777" w:rsidR="002C409F" w:rsidRDefault="002C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lright Sans Bold">
    <w:panose1 w:val="02000503040000020004"/>
    <w:charset w:val="00"/>
    <w:family w:val="modern"/>
    <w:notTrueType/>
    <w:pitch w:val="variable"/>
    <w:sig w:usb0="0000008F" w:usb1="00000001" w:usb2="00000000" w:usb3="00000000" w:csb0="0000000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D102" w14:textId="1528E3DF" w:rsidR="0004205C" w:rsidRDefault="0004205C">
    <w:pPr>
      <w:pStyle w:val="Voettekst"/>
      <w:jc w:val="center"/>
    </w:pPr>
    <w:r>
      <w:fldChar w:fldCharType="begin"/>
    </w:r>
    <w:r>
      <w:instrText xml:space="preserve"> PAGE </w:instrText>
    </w:r>
    <w:r>
      <w:fldChar w:fldCharType="separate"/>
    </w:r>
    <w:r w:rsidR="0076557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79B2F" w14:textId="77777777" w:rsidR="002C409F" w:rsidRDefault="002C409F">
      <w:r>
        <w:separator/>
      </w:r>
    </w:p>
  </w:footnote>
  <w:footnote w:type="continuationSeparator" w:id="0">
    <w:p w14:paraId="0F2A6CD8" w14:textId="77777777" w:rsidR="002C409F" w:rsidRDefault="002C4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50C67B87"/>
    <w:multiLevelType w:val="multilevel"/>
    <w:tmpl w:val="730277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D5"/>
    <w:rsid w:val="0004205C"/>
    <w:rsid w:val="000824F3"/>
    <w:rsid w:val="000939E4"/>
    <w:rsid w:val="00161C83"/>
    <w:rsid w:val="00244865"/>
    <w:rsid w:val="002628AA"/>
    <w:rsid w:val="00267788"/>
    <w:rsid w:val="002A27FE"/>
    <w:rsid w:val="002A5BD9"/>
    <w:rsid w:val="002C409F"/>
    <w:rsid w:val="002F795D"/>
    <w:rsid w:val="00372B6D"/>
    <w:rsid w:val="00424399"/>
    <w:rsid w:val="004313BA"/>
    <w:rsid w:val="004A46B2"/>
    <w:rsid w:val="0058470C"/>
    <w:rsid w:val="007316CE"/>
    <w:rsid w:val="007575B6"/>
    <w:rsid w:val="00765572"/>
    <w:rsid w:val="00777917"/>
    <w:rsid w:val="00822D4B"/>
    <w:rsid w:val="0091144C"/>
    <w:rsid w:val="009705D5"/>
    <w:rsid w:val="00A86899"/>
    <w:rsid w:val="00AA3743"/>
    <w:rsid w:val="00AE7E3C"/>
    <w:rsid w:val="00B1669D"/>
    <w:rsid w:val="00BA0DC7"/>
    <w:rsid w:val="00BF3A8D"/>
    <w:rsid w:val="00C75319"/>
    <w:rsid w:val="00D173A0"/>
    <w:rsid w:val="00DD188C"/>
    <w:rsid w:val="00DD372C"/>
    <w:rsid w:val="00E151A7"/>
    <w:rsid w:val="00E47DF2"/>
    <w:rsid w:val="00EF2231"/>
    <w:rsid w:val="00F8404D"/>
    <w:rsid w:val="00FF6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074A95D"/>
  <w15:chartTrackingRefBased/>
  <w15:docId w15:val="{CF1D7E14-BDE0-4BC5-A33C-69092E47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suppressAutoHyphens/>
    </w:pPr>
    <w:rPr>
      <w:rFonts w:ascii="Arial" w:eastAsia="Lucida Sans Unicode" w:hAnsi="Arial"/>
      <w:kern w:val="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Hyperlink">
    <w:name w:val="Hyperlink"/>
    <w:rPr>
      <w:color w:val="000080"/>
      <w:u w:val="single"/>
    </w:rPr>
  </w:style>
  <w:style w:type="character" w:styleId="GevolgdeHyperlink">
    <w:name w:val="FollowedHyperlink"/>
    <w:rPr>
      <w:color w:val="800000"/>
      <w:u w:val="single"/>
    </w:rPr>
  </w:style>
  <w:style w:type="paragraph" w:customStyle="1" w:styleId="Heading">
    <w:name w:val="Heading"/>
    <w:basedOn w:val="Standaard"/>
    <w:next w:val="Plattetekst"/>
    <w:pPr>
      <w:keepNext/>
      <w:spacing w:before="240" w:after="120"/>
    </w:pPr>
    <w:rPr>
      <w:rFonts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styleId="Bijschrift">
    <w:name w:val="caption"/>
    <w:basedOn w:val="Standaard"/>
    <w:qFormat/>
    <w:pPr>
      <w:suppressLineNumbers/>
      <w:spacing w:before="120" w:after="120"/>
    </w:pPr>
    <w:rPr>
      <w:rFonts w:cs="Tahoma"/>
      <w:i/>
      <w:iCs/>
      <w:sz w:val="24"/>
    </w:rPr>
  </w:style>
  <w:style w:type="paragraph" w:customStyle="1" w:styleId="Index">
    <w:name w:val="Index"/>
    <w:basedOn w:val="Standaard"/>
    <w:pPr>
      <w:suppressLineNumbers/>
    </w:pPr>
    <w:rPr>
      <w:rFonts w:cs="Tahoma"/>
    </w:rPr>
  </w:style>
  <w:style w:type="paragraph" w:customStyle="1" w:styleId="TableContents">
    <w:name w:val="Table Contents"/>
    <w:basedOn w:val="Standaard"/>
    <w:qFormat/>
    <w:pPr>
      <w:suppressLineNumbers/>
    </w:pPr>
  </w:style>
  <w:style w:type="paragraph" w:customStyle="1" w:styleId="HorizontalLine">
    <w:name w:val="Horizontal Line"/>
    <w:basedOn w:val="Standaard"/>
    <w:next w:val="Plattetekst"/>
    <w:pPr>
      <w:suppressLineNumbers/>
      <w:pBdr>
        <w:bottom w:val="double" w:sz="1" w:space="0" w:color="808080"/>
      </w:pBdr>
      <w:spacing w:after="283"/>
    </w:pPr>
    <w:rPr>
      <w:sz w:val="12"/>
      <w:szCs w:val="12"/>
    </w:rPr>
  </w:style>
  <w:style w:type="paragraph" w:styleId="Voettekst">
    <w:name w:val="footer"/>
    <w:basedOn w:val="Standaard"/>
    <w:pPr>
      <w:suppressLineNumbers/>
      <w:tabs>
        <w:tab w:val="center" w:pos="4818"/>
        <w:tab w:val="right" w:pos="9637"/>
      </w:tabs>
    </w:pPr>
  </w:style>
  <w:style w:type="paragraph" w:customStyle="1" w:styleId="TableHeading">
    <w:name w:val="Table Heading"/>
    <w:basedOn w:val="TableContents"/>
    <w:pPr>
      <w:jc w:val="center"/>
    </w:pPr>
    <w:rPr>
      <w:b/>
      <w:bCs/>
    </w:rPr>
  </w:style>
  <w:style w:type="paragraph" w:styleId="Koptekst">
    <w:name w:val="header"/>
    <w:basedOn w:val="Standaard"/>
    <w:pPr>
      <w:suppressLineNumbers/>
      <w:tabs>
        <w:tab w:val="center" w:pos="4819"/>
        <w:tab w:val="right" w:pos="9638"/>
      </w:tabs>
    </w:pPr>
  </w:style>
  <w:style w:type="character" w:customStyle="1" w:styleId="InternetLink">
    <w:name w:val="Internet Link"/>
    <w:uiPriority w:val="99"/>
    <w:unhideWhenUsed/>
    <w:rsid w:val="00A86899"/>
    <w:rPr>
      <w:color w:val="0000FF"/>
      <w:u w:val="single"/>
    </w:rPr>
  </w:style>
  <w:style w:type="paragraph" w:styleId="Lijstalinea">
    <w:name w:val="List Paragraph"/>
    <w:basedOn w:val="Standaard"/>
    <w:uiPriority w:val="34"/>
    <w:qFormat/>
    <w:rsid w:val="00A86899"/>
    <w:pPr>
      <w:ind w:left="720"/>
      <w:contextualSpacing/>
    </w:pPr>
    <w:rPr>
      <w:rFonts w:eastAsia="Times New Roman" w:cs="Arial"/>
      <w:kern w:val="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ine\Desktop\Consortia%20Programma\Formulieren\DKF%20form%20Rebuttal%20Review%20Consortium%20Grant%209Nov16.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8805C1A3D65D4B943C312644CF2F8A" ma:contentTypeVersion="9" ma:contentTypeDescription="Een nieuw document maken." ma:contentTypeScope="" ma:versionID="9f392091862505cab289961c6dcf5c2b">
  <xsd:schema xmlns:xsd="http://www.w3.org/2001/XMLSchema" xmlns:xs="http://www.w3.org/2001/XMLSchema" xmlns:p="http://schemas.microsoft.com/office/2006/metadata/properties" xmlns:ns2="26ac227d-4899-4d4e-8774-e7ea86fc2d86" xmlns:ns3="e9527906-cf19-461e-b707-5206b8b114b9" targetNamespace="http://schemas.microsoft.com/office/2006/metadata/properties" ma:root="true" ma:fieldsID="9e8700c49030c7d6d989ded072ecbe02" ns2:_="" ns3:_="">
    <xsd:import namespace="26ac227d-4899-4d4e-8774-e7ea86fc2d86"/>
    <xsd:import namespace="e9527906-cf19-461e-b707-5206b8b114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c227d-4899-4d4e-8774-e7ea86fc2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27906-cf19-461e-b707-5206b8b114b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CFF71-904A-4F4D-80EA-DF5E0222D211}">
  <ds:schemaRefs>
    <ds:schemaRef ds:uri="http://purl.org/dc/terms/"/>
    <ds:schemaRef ds:uri="26ac227d-4899-4d4e-8774-e7ea86fc2d86"/>
    <ds:schemaRef ds:uri="http://schemas.microsoft.com/office/2006/documentManagement/types"/>
    <ds:schemaRef ds:uri="http://schemas.microsoft.com/office/infopath/2007/PartnerControls"/>
    <ds:schemaRef ds:uri="http://purl.org/dc/elements/1.1/"/>
    <ds:schemaRef ds:uri="http://schemas.microsoft.com/office/2006/metadata/properties"/>
    <ds:schemaRef ds:uri="e9527906-cf19-461e-b707-5206b8b114b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355D6F3-A5CA-4CBC-8525-4B7FF1198430}">
  <ds:schemaRefs>
    <ds:schemaRef ds:uri="http://schemas.microsoft.com/sharepoint/v3/contenttype/forms"/>
  </ds:schemaRefs>
</ds:datastoreItem>
</file>

<file path=customXml/itemProps3.xml><?xml version="1.0" encoding="utf-8"?>
<ds:datastoreItem xmlns:ds="http://schemas.openxmlformats.org/officeDocument/2006/customXml" ds:itemID="{2EE8655D-DEA3-4549-9F4E-78D582DBB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c227d-4899-4d4e-8774-e7ea86fc2d86"/>
    <ds:schemaRef ds:uri="e9527906-cf19-461e-b707-5206b8b11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DKF form Rebuttal Review Consortium Grant 9Nov16</Template>
  <TotalTime>16</TotalTime>
  <Pages>3</Pages>
  <Words>453</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2945</CharactersWithSpaces>
  <SharedDoc>false</SharedDoc>
  <HLinks>
    <vt:vector size="12" baseType="variant">
      <vt:variant>
        <vt:i4>7667785</vt:i4>
      </vt:variant>
      <vt:variant>
        <vt:i4>3</vt:i4>
      </vt:variant>
      <vt:variant>
        <vt:i4>0</vt:i4>
      </vt:variant>
      <vt:variant>
        <vt:i4>5</vt:i4>
      </vt:variant>
      <vt:variant>
        <vt:lpwstr>mailto:research@nierstichting.nl</vt:lpwstr>
      </vt:variant>
      <vt:variant>
        <vt:lpwstr/>
      </vt:variant>
      <vt:variant>
        <vt:i4>983105</vt:i4>
      </vt:variant>
      <vt:variant>
        <vt:i4>0</vt:i4>
      </vt:variant>
      <vt:variant>
        <vt:i4>0</vt:i4>
      </vt:variant>
      <vt:variant>
        <vt:i4>5</vt:i4>
      </vt:variant>
      <vt:variant>
        <vt:lpwstr>https://www.nierstichting.nl/professionals/calls-proposal/consortiaprogramma/</vt:lpwstr>
      </vt:variant>
      <vt:variant>
        <vt:lpwstr>voorwaarden-en-informatie-consortia-programma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Martens</dc:creator>
  <cp:keywords/>
  <cp:lastModifiedBy>Marianne van Leeuwen</cp:lastModifiedBy>
  <cp:revision>17</cp:revision>
  <cp:lastPrinted>1899-12-31T23:00:00Z</cp:lastPrinted>
  <dcterms:created xsi:type="dcterms:W3CDTF">2017-09-11T08:34:00Z</dcterms:created>
  <dcterms:modified xsi:type="dcterms:W3CDTF">2019-12-30T08:30:00Z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0x010100BB8805C1A3D65D4B943C312644CF2F8A</vt:lpwstr>
  </property>
</Properties>
</file>